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AED" w:rsidRDefault="00C81AED" w:rsidP="00C81AE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86DB8">
        <w:rPr>
          <w:rFonts w:ascii="Times New Roman" w:hAnsi="Times New Roman" w:cs="Times New Roman"/>
          <w:sz w:val="24"/>
          <w:szCs w:val="24"/>
        </w:rPr>
        <w:t>Приложение</w:t>
      </w:r>
      <w:r w:rsidR="0031045A">
        <w:rPr>
          <w:rFonts w:ascii="Times New Roman" w:hAnsi="Times New Roman" w:cs="Times New Roman"/>
          <w:sz w:val="24"/>
          <w:szCs w:val="24"/>
        </w:rPr>
        <w:t>1</w:t>
      </w:r>
    </w:p>
    <w:p w:rsidR="00C81AED" w:rsidRDefault="00C81AED" w:rsidP="00C81AE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86DB8">
        <w:rPr>
          <w:rFonts w:ascii="Times New Roman" w:hAnsi="Times New Roman" w:cs="Times New Roman"/>
          <w:sz w:val="24"/>
          <w:szCs w:val="24"/>
        </w:rPr>
        <w:t>к Решению</w:t>
      </w:r>
      <w:r>
        <w:rPr>
          <w:rFonts w:ascii="Times New Roman" w:hAnsi="Times New Roman" w:cs="Times New Roman"/>
          <w:sz w:val="24"/>
          <w:szCs w:val="24"/>
        </w:rPr>
        <w:t xml:space="preserve"> Совета МР «Усть-Куломский» </w:t>
      </w:r>
    </w:p>
    <w:p w:rsidR="00C81AED" w:rsidRPr="001E17E6" w:rsidRDefault="00C81AED" w:rsidP="00C81AED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E17E6">
        <w:rPr>
          <w:rFonts w:ascii="Times New Roman" w:hAnsi="Times New Roman" w:cs="Times New Roman"/>
          <w:sz w:val="24"/>
          <w:szCs w:val="24"/>
        </w:rPr>
        <w:t xml:space="preserve">11 декабря 2025 года № </w:t>
      </w:r>
      <w:r w:rsidR="001E17E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1E17E6">
        <w:rPr>
          <w:rFonts w:ascii="Times New Roman" w:hAnsi="Times New Roman" w:cs="Times New Roman"/>
          <w:sz w:val="24"/>
          <w:szCs w:val="24"/>
        </w:rPr>
        <w:t>-33</w:t>
      </w:r>
    </w:p>
    <w:p w:rsidR="00C81AED" w:rsidRDefault="00C81AED" w:rsidP="00C81AE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81AED" w:rsidRPr="00C67B67" w:rsidRDefault="00C81AED" w:rsidP="0031045A">
      <w:pPr>
        <w:pStyle w:val="ConsPlusNormal"/>
        <w:outlineLvl w:val="1"/>
        <w:rPr>
          <w:rFonts w:ascii="Times New Roman" w:hAnsi="Times New Roman" w:cs="Times New Roman"/>
        </w:rPr>
      </w:pPr>
      <w:r w:rsidRPr="009570CA">
        <w:rPr>
          <w:rFonts w:ascii="Times New Roman" w:hAnsi="Times New Roman" w:cs="Times New Roman"/>
          <w:sz w:val="28"/>
          <w:szCs w:val="28"/>
        </w:rPr>
        <w:t>«</w:t>
      </w:r>
    </w:p>
    <w:p w:rsidR="009056DE" w:rsidRDefault="009056DE" w:rsidP="009056D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</w:p>
    <w:p w:rsidR="009056DE" w:rsidRDefault="009056DE" w:rsidP="009056D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D17AF">
        <w:rPr>
          <w:rFonts w:ascii="Times New Roman" w:hAnsi="Times New Roman" w:cs="Times New Roman"/>
          <w:b w:val="0"/>
          <w:sz w:val="28"/>
          <w:szCs w:val="28"/>
        </w:rPr>
        <w:t>(общие положения)</w:t>
      </w:r>
    </w:p>
    <w:p w:rsidR="009056DE" w:rsidRDefault="009056DE" w:rsidP="009056D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9056DE" w:rsidRPr="002539A1" w:rsidRDefault="009056DE" w:rsidP="009056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539A1">
        <w:rPr>
          <w:rFonts w:ascii="Times New Roman" w:hAnsi="Times New Roman" w:cs="Times New Roman"/>
          <w:sz w:val="28"/>
          <w:szCs w:val="28"/>
        </w:rPr>
        <w:t xml:space="preserve">Стратегия социально-экономического развития муниципального района "Усть-Куломский" </w:t>
      </w:r>
      <w:r w:rsidR="008F3B1F">
        <w:rPr>
          <w:rFonts w:ascii="Times New Roman" w:hAnsi="Times New Roman" w:cs="Times New Roman"/>
          <w:sz w:val="28"/>
          <w:szCs w:val="28"/>
        </w:rPr>
        <w:t xml:space="preserve">Республики Коми </w:t>
      </w:r>
      <w:r w:rsidRPr="002539A1">
        <w:rPr>
          <w:rFonts w:ascii="Times New Roman" w:hAnsi="Times New Roman" w:cs="Times New Roman"/>
          <w:sz w:val="28"/>
          <w:szCs w:val="28"/>
        </w:rPr>
        <w:t>на период до 2035 года (далее - Стратегия):</w:t>
      </w:r>
    </w:p>
    <w:p w:rsidR="009056DE" w:rsidRPr="002539A1" w:rsidRDefault="009056DE" w:rsidP="009056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539A1">
        <w:rPr>
          <w:rFonts w:ascii="Times New Roman" w:hAnsi="Times New Roman" w:cs="Times New Roman"/>
          <w:sz w:val="28"/>
          <w:szCs w:val="28"/>
        </w:rPr>
        <w:t xml:space="preserve">1. Определяет миссию и главную цель развития </w:t>
      </w:r>
      <w:r w:rsidR="008F3B1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2539A1">
        <w:rPr>
          <w:rFonts w:ascii="Times New Roman" w:hAnsi="Times New Roman" w:cs="Times New Roman"/>
          <w:sz w:val="28"/>
          <w:szCs w:val="28"/>
        </w:rPr>
        <w:t>муниципального района "Усть-Куломский"</w:t>
      </w:r>
      <w:r w:rsidR="008F3B1F">
        <w:rPr>
          <w:rFonts w:ascii="Times New Roman" w:hAnsi="Times New Roman" w:cs="Times New Roman"/>
          <w:sz w:val="28"/>
          <w:szCs w:val="28"/>
        </w:rPr>
        <w:t xml:space="preserve"> Республики Коми</w:t>
      </w:r>
      <w:r w:rsidRPr="002539A1">
        <w:rPr>
          <w:rFonts w:ascii="Times New Roman" w:hAnsi="Times New Roman" w:cs="Times New Roman"/>
          <w:sz w:val="28"/>
          <w:szCs w:val="28"/>
        </w:rPr>
        <w:t xml:space="preserve"> (далее - муниципальный район), приоритеты и задачи социально-экономического развития муниципального района на долгосрочную перспективу, в соответствии с приоритетами и целями социально-экономического развития Республики Коми, механизмы их реализации. Количественные результаты достижения целей Стратегии характеризуют целевые показатели Стратегии.</w:t>
      </w:r>
    </w:p>
    <w:p w:rsidR="009056DE" w:rsidRPr="002539A1" w:rsidRDefault="009056DE" w:rsidP="009056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539A1">
        <w:rPr>
          <w:rFonts w:ascii="Times New Roman" w:hAnsi="Times New Roman" w:cs="Times New Roman"/>
          <w:sz w:val="28"/>
          <w:szCs w:val="28"/>
        </w:rPr>
        <w:t>2. Является основой для разработки плана мероприятий по реализации Стратегии, муниципальных программ муниципального образования муниципального района "Усть-Куломский"</w:t>
      </w:r>
      <w:r w:rsidR="008F3B1F">
        <w:rPr>
          <w:rFonts w:ascii="Times New Roman" w:hAnsi="Times New Roman" w:cs="Times New Roman"/>
          <w:sz w:val="28"/>
          <w:szCs w:val="28"/>
        </w:rPr>
        <w:t xml:space="preserve"> Республики Коми</w:t>
      </w:r>
      <w:r w:rsidRPr="002539A1">
        <w:rPr>
          <w:rFonts w:ascii="Times New Roman" w:hAnsi="Times New Roman" w:cs="Times New Roman"/>
          <w:sz w:val="28"/>
          <w:szCs w:val="28"/>
        </w:rPr>
        <w:t xml:space="preserve"> (далее - МО МР</w:t>
      </w:r>
      <w:r w:rsidR="008F3B1F">
        <w:rPr>
          <w:rFonts w:ascii="Times New Roman" w:hAnsi="Times New Roman" w:cs="Times New Roman"/>
          <w:sz w:val="28"/>
          <w:szCs w:val="28"/>
        </w:rPr>
        <w:t xml:space="preserve"> «Усть-Куломский»</w:t>
      </w:r>
      <w:r w:rsidRPr="002539A1">
        <w:rPr>
          <w:rFonts w:ascii="Times New Roman" w:hAnsi="Times New Roman" w:cs="Times New Roman"/>
          <w:sz w:val="28"/>
          <w:szCs w:val="28"/>
        </w:rPr>
        <w:t>), схемы территориального планирования муниципального района.</w:t>
      </w:r>
    </w:p>
    <w:p w:rsidR="009056DE" w:rsidRPr="001E4751" w:rsidRDefault="009056DE" w:rsidP="009056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E4751">
        <w:rPr>
          <w:rFonts w:ascii="Times New Roman" w:hAnsi="Times New Roman" w:cs="Times New Roman"/>
          <w:sz w:val="28"/>
          <w:szCs w:val="28"/>
        </w:rPr>
        <w:t>3. Учитывает основополагающие документы Российской Федерации, Северо-Западного федерального округа и Республики Коми:</w:t>
      </w:r>
    </w:p>
    <w:p w:rsidR="009056DE" w:rsidRPr="001E4751" w:rsidRDefault="009056DE" w:rsidP="009056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E4751">
        <w:rPr>
          <w:rFonts w:ascii="Times New Roman" w:hAnsi="Times New Roman" w:cs="Times New Roman"/>
          <w:sz w:val="28"/>
          <w:szCs w:val="28"/>
        </w:rPr>
        <w:t xml:space="preserve">распоряжение Правительства Российской Федерации от </w:t>
      </w:r>
      <w:r w:rsidR="00D71C03" w:rsidRPr="001E4751">
        <w:rPr>
          <w:rFonts w:ascii="Times New Roman" w:hAnsi="Times New Roman" w:cs="Times New Roman"/>
          <w:sz w:val="28"/>
          <w:szCs w:val="28"/>
        </w:rPr>
        <w:t>28декабря</w:t>
      </w:r>
      <w:r w:rsidRPr="001E4751">
        <w:rPr>
          <w:rFonts w:ascii="Times New Roman" w:hAnsi="Times New Roman" w:cs="Times New Roman"/>
          <w:sz w:val="28"/>
          <w:szCs w:val="28"/>
        </w:rPr>
        <w:t xml:space="preserve"> 20</w:t>
      </w:r>
      <w:r w:rsidR="00D71C03" w:rsidRPr="001E4751">
        <w:rPr>
          <w:rFonts w:ascii="Times New Roman" w:hAnsi="Times New Roman" w:cs="Times New Roman"/>
          <w:sz w:val="28"/>
          <w:szCs w:val="28"/>
        </w:rPr>
        <w:t>24</w:t>
      </w:r>
      <w:r w:rsidRPr="001E4751">
        <w:rPr>
          <w:rFonts w:ascii="Times New Roman" w:hAnsi="Times New Roman" w:cs="Times New Roman"/>
          <w:sz w:val="28"/>
          <w:szCs w:val="28"/>
        </w:rPr>
        <w:t xml:space="preserve"> года N </w:t>
      </w:r>
      <w:r w:rsidR="00D71C03" w:rsidRPr="001E4751">
        <w:rPr>
          <w:rFonts w:ascii="Times New Roman" w:hAnsi="Times New Roman" w:cs="Times New Roman"/>
          <w:sz w:val="28"/>
          <w:szCs w:val="28"/>
        </w:rPr>
        <w:t>4146-</w:t>
      </w:r>
      <w:r w:rsidRPr="001E4751">
        <w:rPr>
          <w:rFonts w:ascii="Times New Roman" w:hAnsi="Times New Roman" w:cs="Times New Roman"/>
          <w:sz w:val="28"/>
          <w:szCs w:val="28"/>
        </w:rPr>
        <w:t>р "Об утверждении Стратегии пространственного развития Российской Федерации на период до 20</w:t>
      </w:r>
      <w:r w:rsidR="00D71C03" w:rsidRPr="001E4751">
        <w:rPr>
          <w:rFonts w:ascii="Times New Roman" w:hAnsi="Times New Roman" w:cs="Times New Roman"/>
          <w:sz w:val="28"/>
          <w:szCs w:val="28"/>
        </w:rPr>
        <w:t>30</w:t>
      </w:r>
      <w:r w:rsidRPr="001E4751">
        <w:rPr>
          <w:rFonts w:ascii="Times New Roman" w:hAnsi="Times New Roman" w:cs="Times New Roman"/>
          <w:sz w:val="28"/>
          <w:szCs w:val="28"/>
        </w:rPr>
        <w:t xml:space="preserve"> года</w:t>
      </w:r>
      <w:r w:rsidR="00D71C03" w:rsidRPr="001E4751">
        <w:rPr>
          <w:rFonts w:ascii="Times New Roman" w:hAnsi="Times New Roman" w:cs="Times New Roman"/>
          <w:sz w:val="28"/>
          <w:szCs w:val="28"/>
        </w:rPr>
        <w:t xml:space="preserve"> с прогнозом до 2036</w:t>
      </w:r>
      <w:r w:rsidRPr="001E4751">
        <w:rPr>
          <w:rFonts w:ascii="Times New Roman" w:hAnsi="Times New Roman" w:cs="Times New Roman"/>
          <w:sz w:val="28"/>
          <w:szCs w:val="28"/>
        </w:rPr>
        <w:t>";</w:t>
      </w:r>
    </w:p>
    <w:p w:rsidR="009056DE" w:rsidRPr="001E4751" w:rsidRDefault="009056DE" w:rsidP="009056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E4751">
        <w:rPr>
          <w:rFonts w:ascii="Times New Roman" w:hAnsi="Times New Roman" w:cs="Times New Roman"/>
          <w:sz w:val="28"/>
          <w:szCs w:val="28"/>
        </w:rPr>
        <w:t>требования Федерального закона от 28 июня 2014 года N 172-ФЗ "О стратегическом планировании в Российской Федерации";</w:t>
      </w:r>
    </w:p>
    <w:p w:rsidR="009056DE" w:rsidRPr="001E4751" w:rsidRDefault="009056DE" w:rsidP="009056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E4751">
        <w:rPr>
          <w:rFonts w:ascii="Times New Roman" w:hAnsi="Times New Roman" w:cs="Times New Roman"/>
          <w:sz w:val="28"/>
          <w:szCs w:val="28"/>
        </w:rPr>
        <w:t>указы Президента Российской Федерации:</w:t>
      </w:r>
    </w:p>
    <w:p w:rsidR="009056DE" w:rsidRPr="001E4751" w:rsidRDefault="009056DE" w:rsidP="009056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E4751">
        <w:rPr>
          <w:rFonts w:ascii="Times New Roman" w:hAnsi="Times New Roman" w:cs="Times New Roman"/>
          <w:sz w:val="28"/>
          <w:szCs w:val="28"/>
        </w:rPr>
        <w:t xml:space="preserve">от 16 января 2017 </w:t>
      </w:r>
      <w:hyperlink r:id="rId6" w:history="1">
        <w:r w:rsidRPr="001E4751">
          <w:rPr>
            <w:rFonts w:ascii="Times New Roman" w:hAnsi="Times New Roman" w:cs="Times New Roman"/>
            <w:sz w:val="28"/>
            <w:szCs w:val="28"/>
          </w:rPr>
          <w:t>N 13</w:t>
        </w:r>
      </w:hyperlink>
      <w:r w:rsidRPr="001E4751">
        <w:rPr>
          <w:rFonts w:ascii="Times New Roman" w:hAnsi="Times New Roman" w:cs="Times New Roman"/>
          <w:sz w:val="28"/>
          <w:szCs w:val="28"/>
        </w:rPr>
        <w:t xml:space="preserve"> "Об утверждении Основ государственной политики регионального развития Российской Федерации на период до 2025 года";</w:t>
      </w:r>
    </w:p>
    <w:p w:rsidR="009056DE" w:rsidRPr="001E4751" w:rsidRDefault="009056DE" w:rsidP="009056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E4751">
        <w:rPr>
          <w:rFonts w:ascii="Times New Roman" w:hAnsi="Times New Roman" w:cs="Times New Roman"/>
          <w:sz w:val="28"/>
          <w:szCs w:val="28"/>
        </w:rPr>
        <w:t>от 9 мая 2017 года N 203 "О Стратегии развития информационного общества в Российской Федерации на 2017 - 2030 годы";</w:t>
      </w:r>
    </w:p>
    <w:p w:rsidR="009056DE" w:rsidRPr="001E4751" w:rsidRDefault="009056DE" w:rsidP="009056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E4751">
        <w:rPr>
          <w:rFonts w:ascii="Times New Roman" w:hAnsi="Times New Roman" w:cs="Times New Roman"/>
          <w:sz w:val="28"/>
          <w:szCs w:val="28"/>
        </w:rPr>
        <w:t xml:space="preserve">от </w:t>
      </w:r>
      <w:r w:rsidR="00D71C03" w:rsidRPr="001E4751">
        <w:rPr>
          <w:rFonts w:ascii="Times New Roman" w:hAnsi="Times New Roman" w:cs="Times New Roman"/>
          <w:sz w:val="28"/>
          <w:szCs w:val="28"/>
        </w:rPr>
        <w:t>28ноября</w:t>
      </w:r>
      <w:r w:rsidRPr="001E4751">
        <w:rPr>
          <w:rFonts w:ascii="Times New Roman" w:hAnsi="Times New Roman" w:cs="Times New Roman"/>
          <w:sz w:val="28"/>
          <w:szCs w:val="28"/>
        </w:rPr>
        <w:t xml:space="preserve"> 20</w:t>
      </w:r>
      <w:r w:rsidR="00D71C03" w:rsidRPr="001E4751">
        <w:rPr>
          <w:rFonts w:ascii="Times New Roman" w:hAnsi="Times New Roman" w:cs="Times New Roman"/>
          <w:sz w:val="28"/>
          <w:szCs w:val="28"/>
        </w:rPr>
        <w:t>24</w:t>
      </w:r>
      <w:r w:rsidRPr="001E4751">
        <w:rPr>
          <w:rFonts w:ascii="Times New Roman" w:hAnsi="Times New Roman" w:cs="Times New Roman"/>
          <w:sz w:val="28"/>
          <w:szCs w:val="28"/>
        </w:rPr>
        <w:t xml:space="preserve"> года N </w:t>
      </w:r>
      <w:r w:rsidR="00D71C03" w:rsidRPr="001E4751">
        <w:rPr>
          <w:rFonts w:ascii="Times New Roman" w:hAnsi="Times New Roman" w:cs="Times New Roman"/>
          <w:sz w:val="28"/>
          <w:szCs w:val="28"/>
        </w:rPr>
        <w:t>1014</w:t>
      </w:r>
      <w:r w:rsidRPr="001E4751">
        <w:rPr>
          <w:rFonts w:ascii="Times New Roman" w:hAnsi="Times New Roman" w:cs="Times New Roman"/>
          <w:sz w:val="28"/>
          <w:szCs w:val="28"/>
        </w:rPr>
        <w:t xml:space="preserve"> "Об оценке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";</w:t>
      </w:r>
    </w:p>
    <w:p w:rsidR="009056DE" w:rsidRPr="001E4751" w:rsidRDefault="009056DE" w:rsidP="009056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E4751">
        <w:rPr>
          <w:rFonts w:ascii="Times New Roman" w:hAnsi="Times New Roman" w:cs="Times New Roman"/>
          <w:sz w:val="28"/>
          <w:szCs w:val="28"/>
        </w:rPr>
        <w:t>от 7 мая 2018 года N 204 "О национальных целях и стратегических задачах развития Российской Федерации на период до 2024 года";</w:t>
      </w:r>
    </w:p>
    <w:p w:rsidR="009056DE" w:rsidRPr="001E4751" w:rsidRDefault="009056DE" w:rsidP="009056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E4751">
        <w:rPr>
          <w:rFonts w:ascii="Times New Roman" w:hAnsi="Times New Roman" w:cs="Times New Roman"/>
          <w:sz w:val="28"/>
          <w:szCs w:val="28"/>
        </w:rPr>
        <w:t xml:space="preserve">от </w:t>
      </w:r>
      <w:r w:rsidR="001E4751" w:rsidRPr="001E4751">
        <w:rPr>
          <w:rFonts w:ascii="Times New Roman" w:hAnsi="Times New Roman" w:cs="Times New Roman"/>
          <w:sz w:val="28"/>
          <w:szCs w:val="28"/>
        </w:rPr>
        <w:t xml:space="preserve">07 мая </w:t>
      </w:r>
      <w:r w:rsidRPr="001E4751">
        <w:rPr>
          <w:rFonts w:ascii="Times New Roman" w:hAnsi="Times New Roman" w:cs="Times New Roman"/>
          <w:sz w:val="28"/>
          <w:szCs w:val="28"/>
        </w:rPr>
        <w:t>202</w:t>
      </w:r>
      <w:r w:rsidR="001E4751" w:rsidRPr="001E4751">
        <w:rPr>
          <w:rFonts w:ascii="Times New Roman" w:hAnsi="Times New Roman" w:cs="Times New Roman"/>
          <w:sz w:val="28"/>
          <w:szCs w:val="28"/>
        </w:rPr>
        <w:t>4</w:t>
      </w:r>
      <w:r w:rsidRPr="001E4751">
        <w:rPr>
          <w:rFonts w:ascii="Times New Roman" w:hAnsi="Times New Roman" w:cs="Times New Roman"/>
          <w:sz w:val="28"/>
          <w:szCs w:val="28"/>
        </w:rPr>
        <w:t xml:space="preserve"> № </w:t>
      </w:r>
      <w:r w:rsidR="001E4751" w:rsidRPr="001E4751">
        <w:rPr>
          <w:rFonts w:ascii="Times New Roman" w:hAnsi="Times New Roman" w:cs="Times New Roman"/>
          <w:sz w:val="28"/>
          <w:szCs w:val="28"/>
        </w:rPr>
        <w:t>309</w:t>
      </w:r>
      <w:r w:rsidRPr="001E4751">
        <w:rPr>
          <w:rFonts w:ascii="Times New Roman" w:hAnsi="Times New Roman" w:cs="Times New Roman"/>
          <w:sz w:val="28"/>
          <w:szCs w:val="28"/>
        </w:rPr>
        <w:t xml:space="preserve"> «О национальных целях развития Российской Федерации на период до 2030 года</w:t>
      </w:r>
      <w:r w:rsidR="001E4751" w:rsidRPr="001E4751">
        <w:rPr>
          <w:rFonts w:ascii="Times New Roman" w:hAnsi="Times New Roman" w:cs="Times New Roman"/>
          <w:sz w:val="28"/>
          <w:szCs w:val="28"/>
        </w:rPr>
        <w:t xml:space="preserve"> и на перспективу до 2036 года</w:t>
      </w:r>
      <w:r w:rsidRPr="001E4751">
        <w:rPr>
          <w:rFonts w:ascii="Times New Roman" w:hAnsi="Times New Roman" w:cs="Times New Roman"/>
          <w:sz w:val="28"/>
          <w:szCs w:val="28"/>
        </w:rPr>
        <w:t>»;</w:t>
      </w:r>
    </w:p>
    <w:p w:rsidR="009056DE" w:rsidRPr="001E4751" w:rsidRDefault="009056DE" w:rsidP="009056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E4751">
        <w:rPr>
          <w:rFonts w:ascii="Times New Roman" w:hAnsi="Times New Roman" w:cs="Times New Roman"/>
          <w:sz w:val="28"/>
          <w:szCs w:val="28"/>
        </w:rPr>
        <w:t xml:space="preserve">требования иных федеральных законов и нормативных правовых актов, </w:t>
      </w:r>
      <w:r w:rsidRPr="001E4751">
        <w:rPr>
          <w:rFonts w:ascii="Times New Roman" w:hAnsi="Times New Roman" w:cs="Times New Roman"/>
          <w:sz w:val="28"/>
          <w:szCs w:val="28"/>
        </w:rPr>
        <w:lastRenderedPageBreak/>
        <w:t>регламентирующих сферы деятельности, охваченные Стратегией;</w:t>
      </w:r>
    </w:p>
    <w:p w:rsidR="009056DE" w:rsidRDefault="009056DE" w:rsidP="009056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E4751">
        <w:rPr>
          <w:rFonts w:ascii="Times New Roman" w:hAnsi="Times New Roman" w:cs="Times New Roman"/>
          <w:sz w:val="28"/>
          <w:szCs w:val="28"/>
        </w:rPr>
        <w:t xml:space="preserve">положения Закона Республики Коми от 23 июня 2015 года N 55-РЗ "О стратегическом планировании в </w:t>
      </w:r>
      <w:r w:rsidRPr="002539A1">
        <w:rPr>
          <w:rFonts w:ascii="Times New Roman" w:hAnsi="Times New Roman" w:cs="Times New Roman"/>
          <w:sz w:val="28"/>
          <w:szCs w:val="28"/>
        </w:rPr>
        <w:t>Республике Коми";</w:t>
      </w:r>
    </w:p>
    <w:p w:rsidR="009056DE" w:rsidRPr="001E4751" w:rsidRDefault="009056DE" w:rsidP="009056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E4751">
        <w:rPr>
          <w:rFonts w:ascii="Times New Roman" w:hAnsi="Times New Roman" w:cs="Times New Roman"/>
          <w:sz w:val="28"/>
          <w:szCs w:val="28"/>
        </w:rPr>
        <w:t>постановление Правительства Республики Коми от 11 апреля 2019 года N 185 "О стратегии социально-экономического развития Республики Коми на период до 2035 года";</w:t>
      </w:r>
    </w:p>
    <w:p w:rsidR="009056DE" w:rsidRPr="001E4751" w:rsidRDefault="009056DE" w:rsidP="009056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E4751">
        <w:rPr>
          <w:rFonts w:ascii="Times New Roman" w:hAnsi="Times New Roman" w:cs="Times New Roman"/>
          <w:sz w:val="28"/>
          <w:szCs w:val="28"/>
        </w:rPr>
        <w:t>постановление Правительства Республики Коми от 24.12.2010 № 469 «Об утверждении схемы территориального планирования Республики Коми».</w:t>
      </w:r>
    </w:p>
    <w:p w:rsidR="009056DE" w:rsidRPr="002539A1" w:rsidRDefault="009056DE" w:rsidP="009056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E4751">
        <w:rPr>
          <w:rFonts w:ascii="Times New Roman" w:hAnsi="Times New Roman" w:cs="Times New Roman"/>
          <w:sz w:val="28"/>
          <w:szCs w:val="28"/>
        </w:rPr>
        <w:t xml:space="preserve">В Стратегии применены положения приказа </w:t>
      </w:r>
      <w:r w:rsidRPr="002539A1">
        <w:rPr>
          <w:rFonts w:ascii="Times New Roman" w:hAnsi="Times New Roman" w:cs="Times New Roman"/>
          <w:sz w:val="28"/>
          <w:szCs w:val="28"/>
        </w:rPr>
        <w:t>Министерства экономики Республики Коми от 08.08.2019 N 201 "Об утверждении рекомендаций по разработке, корректировке, осуществлению мониторинга и контроля реализации стратегий социально-экономического развития муниципальных образований в Республике Коми".</w:t>
      </w:r>
    </w:p>
    <w:p w:rsidR="009056DE" w:rsidRPr="002539A1" w:rsidRDefault="009056DE" w:rsidP="009056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539A1">
        <w:rPr>
          <w:rFonts w:ascii="Times New Roman" w:hAnsi="Times New Roman" w:cs="Times New Roman"/>
          <w:sz w:val="28"/>
          <w:szCs w:val="28"/>
        </w:rPr>
        <w:t>При формировании Стратегии учтены:</w:t>
      </w:r>
    </w:p>
    <w:p w:rsidR="009056DE" w:rsidRPr="002539A1" w:rsidRDefault="009056DE" w:rsidP="009056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539A1">
        <w:rPr>
          <w:rFonts w:ascii="Times New Roman" w:hAnsi="Times New Roman" w:cs="Times New Roman"/>
          <w:sz w:val="28"/>
          <w:szCs w:val="28"/>
        </w:rPr>
        <w:t>- опыт реализации Стратегии в предыдущих периодах для выявления основных факторов, влияющих на социально-экономическое развитие муниципального района;</w:t>
      </w:r>
    </w:p>
    <w:p w:rsidR="009056DE" w:rsidRPr="002539A1" w:rsidRDefault="009056DE" w:rsidP="009056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539A1">
        <w:rPr>
          <w:rFonts w:ascii="Times New Roman" w:hAnsi="Times New Roman" w:cs="Times New Roman"/>
          <w:sz w:val="28"/>
          <w:szCs w:val="28"/>
        </w:rPr>
        <w:t>- текущее состояние социально-экономического развития муниципального района для анализа основных приоритетов и направлений;</w:t>
      </w:r>
    </w:p>
    <w:p w:rsidR="009056DE" w:rsidRPr="002539A1" w:rsidRDefault="009056DE" w:rsidP="009056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539A1">
        <w:rPr>
          <w:rFonts w:ascii="Times New Roman" w:hAnsi="Times New Roman" w:cs="Times New Roman"/>
          <w:sz w:val="28"/>
          <w:szCs w:val="28"/>
        </w:rPr>
        <w:t>- прогноз социально-экономического развития муниципального района для корректировки основных целей и задач;</w:t>
      </w:r>
    </w:p>
    <w:p w:rsidR="009056DE" w:rsidRPr="002539A1" w:rsidRDefault="009056DE" w:rsidP="009056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539A1">
        <w:rPr>
          <w:rFonts w:ascii="Times New Roman" w:hAnsi="Times New Roman" w:cs="Times New Roman"/>
          <w:sz w:val="28"/>
          <w:szCs w:val="28"/>
        </w:rPr>
        <w:t>- полномочия в вопросах местного значения в соответствии с действующим законодательством Российской Федерации во взаимосвязи с основными направлениями социально-экономического развития Республики Коми.</w:t>
      </w:r>
    </w:p>
    <w:p w:rsidR="009056DE" w:rsidRPr="002539A1" w:rsidRDefault="009056DE" w:rsidP="009056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539A1">
        <w:rPr>
          <w:rFonts w:ascii="Times New Roman" w:hAnsi="Times New Roman" w:cs="Times New Roman"/>
          <w:sz w:val="28"/>
          <w:szCs w:val="28"/>
        </w:rPr>
        <w:t>Для понимания текущего состояния социально-экономического развития, анализа опыта предыдущих лет, а также анализа реализации Стратегии в предыдущих годах проведен комплексный анализ социально-экономического развития, а именно, проведен анализ реализации Стратегии социально-экономического развития до 2030 года. Также проведен SWOT-анализ, для выявления сильных и слабых сторон, потенциальных возможностей и угроз развитию МО МР</w:t>
      </w:r>
      <w:r>
        <w:rPr>
          <w:rFonts w:ascii="Times New Roman" w:hAnsi="Times New Roman" w:cs="Times New Roman"/>
          <w:sz w:val="28"/>
          <w:szCs w:val="28"/>
        </w:rPr>
        <w:t xml:space="preserve"> «Усть-Куломский» </w:t>
      </w:r>
      <w:r w:rsidRPr="002539A1">
        <w:rPr>
          <w:rFonts w:ascii="Times New Roman" w:hAnsi="Times New Roman" w:cs="Times New Roman"/>
          <w:sz w:val="28"/>
          <w:szCs w:val="28"/>
        </w:rPr>
        <w:t>и поселений. Вышеуказанные мероприятия направлены на формирование основных приоритетов и направлений развития и для учета при реализации данной Стратегии факторов развития территории, плюсов и минусов территории. Стратегия относится к документам стратегического планирования. На основании данной Стратегии разрабатываются муниципальные программы МО МР</w:t>
      </w:r>
      <w:r>
        <w:rPr>
          <w:rFonts w:ascii="Times New Roman" w:hAnsi="Times New Roman" w:cs="Times New Roman"/>
          <w:sz w:val="28"/>
          <w:szCs w:val="28"/>
        </w:rPr>
        <w:t xml:space="preserve"> «Усть-Куломский»</w:t>
      </w:r>
      <w:r w:rsidRPr="002539A1">
        <w:rPr>
          <w:rFonts w:ascii="Times New Roman" w:hAnsi="Times New Roman" w:cs="Times New Roman"/>
          <w:sz w:val="28"/>
          <w:szCs w:val="28"/>
        </w:rPr>
        <w:t>, план мероприятий по реализации Стратегии.</w:t>
      </w:r>
    </w:p>
    <w:p w:rsidR="009056DE" w:rsidRPr="002539A1" w:rsidRDefault="009056DE" w:rsidP="009056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539A1">
        <w:rPr>
          <w:rFonts w:ascii="Times New Roman" w:hAnsi="Times New Roman" w:cs="Times New Roman"/>
          <w:sz w:val="28"/>
          <w:szCs w:val="28"/>
        </w:rPr>
        <w:t xml:space="preserve">Стратегия является документом "общественного согласия" власти, бизнеса и населения муниципального района. При этом достижение целей Стратегии, заданных ею целевых ориентиров зависит от многих факторов, включая возможные изменения федерального, регионального законодательства и внешних по отношению к муниципальному району политических и макроэкономических условий, изменение планов и программ субъектов негосударственного сектора экономики, в том числе </w:t>
      </w:r>
      <w:r w:rsidRPr="002539A1">
        <w:rPr>
          <w:rFonts w:ascii="Times New Roman" w:hAnsi="Times New Roman" w:cs="Times New Roman"/>
          <w:sz w:val="28"/>
          <w:szCs w:val="28"/>
        </w:rPr>
        <w:lastRenderedPageBreak/>
        <w:t>корректировку сроков их выполнения, отсутствие необходимых финансовых ресурсов.</w:t>
      </w:r>
    </w:p>
    <w:p w:rsidR="009056DE" w:rsidRPr="002539A1" w:rsidRDefault="009056DE" w:rsidP="009056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539A1">
        <w:rPr>
          <w:rFonts w:ascii="Times New Roman" w:hAnsi="Times New Roman" w:cs="Times New Roman"/>
          <w:sz w:val="28"/>
          <w:szCs w:val="28"/>
        </w:rPr>
        <w:t xml:space="preserve">Муниципальный район является частью единого политического и экономического пространства Республики Коми, поэтому при разработке Стратегии были использованы и учтены </w:t>
      </w:r>
      <w:r w:rsidRPr="001E4751">
        <w:rPr>
          <w:rFonts w:ascii="Times New Roman" w:hAnsi="Times New Roman" w:cs="Times New Roman"/>
          <w:sz w:val="28"/>
          <w:szCs w:val="28"/>
        </w:rPr>
        <w:t xml:space="preserve">государственные программы Республики Коми, схемы территориального планирования, Стратегия социально-экономического развития Республики Коми на период до 2035 года. В Стратегии учтены планы и программы развития </w:t>
      </w:r>
      <w:r w:rsidRPr="002539A1">
        <w:rPr>
          <w:rFonts w:ascii="Times New Roman" w:hAnsi="Times New Roman" w:cs="Times New Roman"/>
          <w:sz w:val="28"/>
          <w:szCs w:val="28"/>
        </w:rPr>
        <w:t>основных предприятий, действующих на территории муниципального района, составляющих основу экономики муниципального района.</w:t>
      </w:r>
    </w:p>
    <w:p w:rsidR="009056DE" w:rsidRDefault="009056DE" w:rsidP="009056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539A1">
        <w:rPr>
          <w:rFonts w:ascii="Times New Roman" w:hAnsi="Times New Roman" w:cs="Times New Roman"/>
          <w:sz w:val="28"/>
          <w:szCs w:val="28"/>
        </w:rPr>
        <w:t>Положения Стратегии в дальнейшем будут развиваться и конкретизироваться в документах: прогноз социально-экономического развития МО МР</w:t>
      </w:r>
      <w:r>
        <w:rPr>
          <w:rFonts w:ascii="Times New Roman" w:hAnsi="Times New Roman" w:cs="Times New Roman"/>
          <w:sz w:val="28"/>
          <w:szCs w:val="28"/>
        </w:rPr>
        <w:t xml:space="preserve"> «Усть-Куломский»</w:t>
      </w:r>
      <w:r w:rsidRPr="002539A1">
        <w:rPr>
          <w:rFonts w:ascii="Times New Roman" w:hAnsi="Times New Roman" w:cs="Times New Roman"/>
          <w:sz w:val="28"/>
          <w:szCs w:val="28"/>
        </w:rPr>
        <w:t>, муниципальные программы, схема территориального планирования.</w:t>
      </w:r>
    </w:p>
    <w:p w:rsidR="00C81AED" w:rsidRPr="001E4751" w:rsidRDefault="001E4751" w:rsidP="00C81AE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sectPr w:rsidR="00C81AED" w:rsidRPr="001E4751" w:rsidSect="000A3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4E70" w:rsidRDefault="00DF4E70" w:rsidP="00F0171D">
      <w:pPr>
        <w:spacing w:after="0" w:line="240" w:lineRule="auto"/>
      </w:pPr>
      <w:r>
        <w:separator/>
      </w:r>
    </w:p>
  </w:endnote>
  <w:endnote w:type="continuationSeparator" w:id="1">
    <w:p w:rsidR="00DF4E70" w:rsidRDefault="00DF4E70" w:rsidP="00F01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Calibri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4E70" w:rsidRDefault="00DF4E70" w:rsidP="00F0171D">
      <w:pPr>
        <w:spacing w:after="0" w:line="240" w:lineRule="auto"/>
      </w:pPr>
      <w:r>
        <w:separator/>
      </w:r>
    </w:p>
  </w:footnote>
  <w:footnote w:type="continuationSeparator" w:id="1">
    <w:p w:rsidR="00DF4E70" w:rsidRDefault="00DF4E70" w:rsidP="00F017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3BB7"/>
    <w:rsid w:val="000A3AEB"/>
    <w:rsid w:val="000A4C22"/>
    <w:rsid w:val="001C14D8"/>
    <w:rsid w:val="001E17E6"/>
    <w:rsid w:val="001E4751"/>
    <w:rsid w:val="00223B81"/>
    <w:rsid w:val="00225317"/>
    <w:rsid w:val="0031045A"/>
    <w:rsid w:val="004F6D5A"/>
    <w:rsid w:val="00506513"/>
    <w:rsid w:val="007C6B40"/>
    <w:rsid w:val="007E469E"/>
    <w:rsid w:val="007F429A"/>
    <w:rsid w:val="008438EC"/>
    <w:rsid w:val="00883374"/>
    <w:rsid w:val="008F3B1F"/>
    <w:rsid w:val="009056DE"/>
    <w:rsid w:val="0090578E"/>
    <w:rsid w:val="00982B18"/>
    <w:rsid w:val="009C3BB7"/>
    <w:rsid w:val="00AB7303"/>
    <w:rsid w:val="00BD6694"/>
    <w:rsid w:val="00C81AED"/>
    <w:rsid w:val="00D71C03"/>
    <w:rsid w:val="00D84063"/>
    <w:rsid w:val="00DB3BE0"/>
    <w:rsid w:val="00DF4E70"/>
    <w:rsid w:val="00E13E8A"/>
    <w:rsid w:val="00F017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AED"/>
    <w:pPr>
      <w:spacing w:after="200" w:line="276" w:lineRule="auto"/>
    </w:pPr>
    <w:rPr>
      <w:rFonts w:eastAsiaTheme="minorEastAsia"/>
      <w:kern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81A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Title">
    <w:name w:val="ConsPlusTitle"/>
    <w:rsid w:val="00C81A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kern w:val="0"/>
      <w:sz w:val="22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81AED"/>
    <w:rPr>
      <w:rFonts w:ascii="Calibri" w:eastAsia="Times New Roman" w:hAnsi="Calibri" w:cs="Calibri"/>
      <w:kern w:val="0"/>
      <w:sz w:val="22"/>
      <w:szCs w:val="20"/>
      <w:lang w:eastAsia="ru-RU"/>
    </w:rPr>
  </w:style>
  <w:style w:type="character" w:customStyle="1" w:styleId="FontStyle11">
    <w:name w:val="Font Style11"/>
    <w:uiPriority w:val="99"/>
    <w:rsid w:val="00F0171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rsid w:val="00F0171D"/>
    <w:rPr>
      <w:rFonts w:ascii="Times New Roman" w:hAnsi="Times New Roman" w:cs="Times New Roman"/>
      <w:sz w:val="22"/>
      <w:szCs w:val="22"/>
    </w:rPr>
  </w:style>
  <w:style w:type="table" w:styleId="a3">
    <w:name w:val="Table Grid"/>
    <w:basedOn w:val="a1"/>
    <w:uiPriority w:val="39"/>
    <w:rsid w:val="00F01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F0171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0171D"/>
    <w:rPr>
      <w:rFonts w:ascii="Arial" w:eastAsia="Times New Roman" w:hAnsi="Arial" w:cs="Times New Roman"/>
      <w:kern w:val="0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017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5EF3BA7A1C0E3FED884C9290DCC3730DEC0C87F180C0E607A325B59B7934A643AEED4FAACCC0FA896E709F0A3Z7n9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878</Words>
  <Characters>5009</Characters>
  <Application>Microsoft Office Word</Application>
  <DocSecurity>0</DocSecurity>
  <Lines>41</Lines>
  <Paragraphs>11</Paragraphs>
  <ScaleCrop>false</ScaleCrop>
  <Company/>
  <LinksUpToDate>false</LinksUpToDate>
  <CharactersWithSpaces>5876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Econom1</dc:creator>
  <cp:keywords/>
  <dc:description/>
  <cp:lastModifiedBy>Ootdel</cp:lastModifiedBy>
  <cp:revision>7</cp:revision>
  <cp:lastPrinted>2025-12-12T13:19:00Z</cp:lastPrinted>
  <dcterms:created xsi:type="dcterms:W3CDTF">2025-12-04T13:32:00Z</dcterms:created>
  <dcterms:modified xsi:type="dcterms:W3CDTF">2025-12-12T13:19:00Z</dcterms:modified>
</cp:coreProperties>
</file>